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FOR IMMEDIATE RELEASE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Contact: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Richard Mueller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Green Pudding Press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greenpudding.com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info@greenpudding.com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Fonts w:ascii="Cardo" w:cs="Cardo" w:eastAsia="Cardo" w:hAnsi="Cardo"/>
          <w:rtl w:val="0"/>
        </w:rPr>
        <w:t xml:space="preserve">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pkaravkwbcs3" w:id="0"/>
      <w:bookmarkEnd w:id="0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New Children’s Book Series Supports Kindergarten Readiness Through Social-Emotional Learning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Sonoma County, CA — February 2026</w:t>
      </w:r>
      <w:r w:rsidDel="00000000" w:rsidR="00000000" w:rsidRPr="00000000">
        <w:rPr>
          <w:rtl w:val="0"/>
        </w:rPr>
        <w:t xml:space="preserve"> — Green Pudding Press announces the </w:t>
      </w:r>
      <w:r w:rsidDel="00000000" w:rsidR="00000000" w:rsidRPr="00000000">
        <w:rPr>
          <w:b w:val="1"/>
          <w:bCs w:val="1"/>
          <w:rtl w:val="0"/>
        </w:rPr>
        <w:t xml:space="preserve">Bumper &amp; McDog Series</w:t>
      </w:r>
      <w:r w:rsidDel="00000000" w:rsidR="00000000" w:rsidRPr="00000000">
        <w:rPr>
          <w:rtl w:val="0"/>
        </w:rPr>
        <w:t xml:space="preserve">, a collection of four children’s picture books designed to support kindergarten readiness through social-emotional learning and early executive function development.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Created for children ages 3–5, the series uses relatable stories, expressive characters, and gentle humor to help children build confidence, cooperation, emotional awareness, and problem-solving skills. The books are designed for flexible use in classrooms, libraries, and homes as read-alouds or discussion starters.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debut titles include </w:t>
      </w:r>
      <w:r w:rsidDel="00000000" w:rsidR="00000000" w:rsidRPr="00000000">
        <w:rPr>
          <w:i w:val="1"/>
          <w:iCs w:val="1"/>
          <w:rtl w:val="0"/>
        </w:rPr>
        <w:t xml:space="preserve">Grow Brave with Practice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iCs w:val="1"/>
          <w:rtl w:val="0"/>
        </w:rPr>
        <w:t xml:space="preserve">Team Up for the Science Fair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i w:val="1"/>
          <w:iCs w:val="1"/>
          <w:rtl w:val="0"/>
        </w:rPr>
        <w:t xml:space="preserve">Fun, Friends, and the First Day of School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>
          <w:i w:val="1"/>
          <w:iCs w:val="1"/>
          <w:rtl w:val="0"/>
        </w:rPr>
        <w:t xml:space="preserve">Be Yourself! Express Yourself!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“Bumper &amp; McDog helps turn everyday moments into opportunities for confidence and communication,” said series creator Richard Mueller.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books are now available on Amazon, Walmart.com, Barnes &amp; Noble, and through local libraries. Free Peaceful Classroom Posters for teachers are available at </w:t>
      </w:r>
      <w:r w:rsidDel="00000000" w:rsidR="00000000" w:rsidRPr="00000000">
        <w:rPr>
          <w:b w:val="1"/>
          <w:bCs w:val="1"/>
          <w:rtl w:val="0"/>
        </w:rPr>
        <w:t xml:space="preserve">greenpudding.com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request a review copy or additional materials, contact </w:t>
      </w:r>
      <w:r w:rsidDel="00000000" w:rsidR="00000000" w:rsidRPr="00000000">
        <w:rPr>
          <w:b w:val="1"/>
          <w:bCs w:val="1"/>
          <w:rtl w:val="0"/>
        </w:rPr>
        <w:t xml:space="preserve">info@greenpudding.com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